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A5F551" w14:textId="4907B1AA" w:rsidR="00383118" w:rsidRDefault="00683EAC" w:rsidP="00683EAC">
      <w:pPr>
        <w:pStyle w:val="Title"/>
        <w:ind w:right="3438"/>
      </w:pPr>
      <w:r>
        <w:t>Beag-fhaclair de dh’Abairtean</w:t>
      </w:r>
      <w:r w:rsidR="003F70AA">
        <w:rPr>
          <w:spacing w:val="-1"/>
        </w:rPr>
        <w:t xml:space="preserve"> </w:t>
      </w:r>
    </w:p>
    <w:p w14:paraId="5EBD064F" w14:textId="77777777" w:rsidR="00683EAC" w:rsidRDefault="00683EAC">
      <w:pPr>
        <w:pStyle w:val="Title"/>
      </w:pPr>
    </w:p>
    <w:p w14:paraId="26C0E817" w14:textId="77777777" w:rsidR="00383118" w:rsidRDefault="00383118">
      <w:pPr>
        <w:pStyle w:val="BodyText"/>
        <w:ind w:left="0"/>
        <w:rPr>
          <w:b/>
          <w:sz w:val="28"/>
        </w:rPr>
      </w:pPr>
    </w:p>
    <w:p w14:paraId="51946EA8" w14:textId="77777777" w:rsidR="00383118" w:rsidRDefault="00383118">
      <w:pPr>
        <w:pStyle w:val="BodyText"/>
        <w:spacing w:before="8"/>
        <w:ind w:left="0"/>
        <w:rPr>
          <w:b/>
          <w:sz w:val="40"/>
        </w:rPr>
      </w:pPr>
    </w:p>
    <w:p w14:paraId="4665F4A1" w14:textId="7A00B36C" w:rsidR="00383118" w:rsidRDefault="00683EAC">
      <w:pPr>
        <w:pStyle w:val="BodyText"/>
        <w:tabs>
          <w:tab w:val="left" w:pos="2980"/>
        </w:tabs>
        <w:spacing w:line="278" w:lineRule="auto"/>
        <w:ind w:right="214" w:hanging="2881"/>
        <w:rPr>
          <w:i/>
        </w:rPr>
      </w:pPr>
      <w:r>
        <w:t xml:space="preserve">coimeasg </w:t>
      </w:r>
      <w:r w:rsidR="003F70AA">
        <w:t>(vb.)</w:t>
      </w:r>
      <w:r w:rsidR="003F70AA">
        <w:tab/>
      </w:r>
      <w:r>
        <w:t xml:space="preserve">fuaimean toisich a tharraing còmhla gus facal ainmeachadh m.e.              </w:t>
      </w:r>
      <w:r w:rsidR="003F70AA">
        <w:t>s-n-a-</w:t>
      </w:r>
      <w:r w:rsidR="003F70AA">
        <w:rPr>
          <w:spacing w:val="-46"/>
        </w:rPr>
        <w:t xml:space="preserve"> </w:t>
      </w:r>
      <w:r w:rsidR="003F70AA">
        <w:t>p,</w:t>
      </w:r>
      <w:r w:rsidR="003F70AA">
        <w:rPr>
          <w:spacing w:val="-1"/>
        </w:rPr>
        <w:t xml:space="preserve"> </w:t>
      </w:r>
      <w:r>
        <w:t xml:space="preserve">coimeasgaichte còmhla a’ dèanamh </w:t>
      </w:r>
      <w:r w:rsidR="003F70AA">
        <w:rPr>
          <w:i/>
        </w:rPr>
        <w:t>snap*</w:t>
      </w:r>
    </w:p>
    <w:p w14:paraId="0AB83AFF" w14:textId="5A2804DA" w:rsidR="00383118" w:rsidRDefault="00683EAC" w:rsidP="00683EAC">
      <w:pPr>
        <w:pStyle w:val="BodyText"/>
        <w:tabs>
          <w:tab w:val="left" w:pos="2980"/>
        </w:tabs>
        <w:spacing w:before="196"/>
        <w:ind w:left="100"/>
      </w:pPr>
      <w:r>
        <w:t>tuigse</w:t>
      </w:r>
      <w:r w:rsidR="003F70AA">
        <w:tab/>
      </w:r>
      <w:r>
        <w:t xml:space="preserve">comas air tuigsinn agus brìgh fhaotainn bho nì a chaidh a leughadh </w:t>
      </w:r>
      <w:r w:rsidR="003F70AA">
        <w:t>**</w:t>
      </w:r>
    </w:p>
    <w:p w14:paraId="58BBEDA6" w14:textId="77777777" w:rsidR="00383118" w:rsidRDefault="00383118">
      <w:pPr>
        <w:pStyle w:val="BodyText"/>
        <w:spacing w:before="5"/>
        <w:ind w:left="0"/>
        <w:rPr>
          <w:sz w:val="19"/>
        </w:rPr>
      </w:pPr>
    </w:p>
    <w:p w14:paraId="3C98EF2B" w14:textId="0437A993" w:rsidR="00383118" w:rsidRDefault="003F70AA">
      <w:pPr>
        <w:pStyle w:val="BodyText"/>
        <w:tabs>
          <w:tab w:val="left" w:pos="2980"/>
        </w:tabs>
        <w:spacing w:before="1" w:line="278" w:lineRule="auto"/>
        <w:ind w:right="117" w:hanging="2881"/>
      </w:pPr>
      <w:r>
        <w:t>d</w:t>
      </w:r>
      <w:r w:rsidR="00153178">
        <w:t>i-chòdadh</w:t>
      </w:r>
      <w:r>
        <w:tab/>
      </w:r>
      <w:r w:rsidR="00153178">
        <w:t>comas air facail aithneachadh agus a leughadh le bhith ag eadar-theangachadh nan litrichean gu fuaimean cainnt gus fuaimneachadh agus brìgh an fhacail a dhearbhadh</w:t>
      </w:r>
      <w:r>
        <w:t>**</w:t>
      </w:r>
    </w:p>
    <w:p w14:paraId="1A2E5909" w14:textId="6802A9C7" w:rsidR="00383118" w:rsidRDefault="00153178" w:rsidP="00153178">
      <w:pPr>
        <w:pStyle w:val="BodyText"/>
        <w:tabs>
          <w:tab w:val="left" w:pos="2980"/>
        </w:tabs>
        <w:spacing w:before="194"/>
        <w:ind w:left="2980" w:hanging="2880"/>
      </w:pPr>
      <w:r>
        <w:t>treòir dhìreach</w:t>
      </w:r>
      <w:r w:rsidR="003F70AA">
        <w:tab/>
      </w:r>
      <w:r>
        <w:t xml:space="preserve">bidh oileanaich ag ionnsachadh briathrachas dìreach tro threòir     </w:t>
      </w:r>
      <w:r w:rsidR="0015612F">
        <w:t xml:space="preserve">sònraichte </w:t>
      </w:r>
      <w:r>
        <w:t xml:space="preserve">fhacail air an teagasg gu </w:t>
      </w:r>
      <w:r w:rsidR="0015612F">
        <w:t>mionaideach</w:t>
      </w:r>
      <w:r>
        <w:t xml:space="preserve"> agus ro-innleachdan ionnsachadh-fhacail </w:t>
      </w:r>
      <w:r w:rsidR="003F70AA">
        <w:t>*****</w:t>
      </w:r>
    </w:p>
    <w:p w14:paraId="7F1A6F27" w14:textId="77777777" w:rsidR="00383118" w:rsidRDefault="00383118">
      <w:pPr>
        <w:pStyle w:val="BodyText"/>
        <w:spacing w:before="5"/>
        <w:ind w:left="0"/>
        <w:rPr>
          <w:sz w:val="19"/>
        </w:rPr>
      </w:pPr>
    </w:p>
    <w:p w14:paraId="342736E9" w14:textId="493825F6" w:rsidR="00383118" w:rsidRDefault="003F70AA">
      <w:pPr>
        <w:pStyle w:val="BodyText"/>
        <w:tabs>
          <w:tab w:val="left" w:pos="2980"/>
        </w:tabs>
        <w:spacing w:before="1" w:line="278" w:lineRule="auto"/>
        <w:ind w:right="390" w:hanging="2881"/>
      </w:pPr>
      <w:r>
        <w:t>f</w:t>
      </w:r>
      <w:r w:rsidR="00153178">
        <w:t>ileantachd</w:t>
      </w:r>
      <w:r>
        <w:tab/>
      </w:r>
      <w:r w:rsidR="00153178">
        <w:t xml:space="preserve">comas air teacsa a leughadh gu mionaideach agus gu luath agus le faireachdainn </w:t>
      </w:r>
      <w:r>
        <w:t>(</w:t>
      </w:r>
      <w:r w:rsidR="00153178">
        <w:t>pàtranan ruitheam-fuaim</w:t>
      </w:r>
      <w:r>
        <w:t>)**</w:t>
      </w:r>
    </w:p>
    <w:p w14:paraId="40DA507F" w14:textId="52766931" w:rsidR="00383118" w:rsidRDefault="00153178" w:rsidP="00C9351D">
      <w:pPr>
        <w:pStyle w:val="BodyText"/>
        <w:tabs>
          <w:tab w:val="left" w:pos="2980"/>
        </w:tabs>
        <w:spacing w:before="195"/>
        <w:ind w:left="2980" w:hanging="2880"/>
      </w:pPr>
      <w:r>
        <w:t>dubhadh-às fòinèim</w:t>
      </w:r>
      <w:r w:rsidR="003F70AA">
        <w:tab/>
      </w:r>
      <w:r>
        <w:t xml:space="preserve">comas air an fhacal </w:t>
      </w:r>
      <w:r w:rsidR="00C9351D">
        <w:t>a tha air fhàgail aithneachadh nuair a tha foinèim air a thoirt air falbh bho fhacal eile m.e</w:t>
      </w:r>
      <w:r w:rsidR="003F70AA">
        <w:t>. t</w:t>
      </w:r>
      <w:r w:rsidR="00C9351D">
        <w:t>idsear</w:t>
      </w:r>
      <w:r w:rsidR="003F70AA">
        <w:t>: “</w:t>
      </w:r>
      <w:r w:rsidR="00C9351D">
        <w:t>Dè th’ ann an gàire</w:t>
      </w:r>
      <w:r w:rsidR="003F70AA">
        <w:t xml:space="preserve"> </w:t>
      </w:r>
      <w:r w:rsidR="00C9351D">
        <w:t>às aonais</w:t>
      </w:r>
      <w:r w:rsidR="003F70AA">
        <w:rPr>
          <w:spacing w:val="-1"/>
        </w:rPr>
        <w:t xml:space="preserve"> </w:t>
      </w:r>
      <w:r w:rsidR="003F70AA">
        <w:t>/</w:t>
      </w:r>
      <w:r w:rsidR="00C9351D">
        <w:t>g</w:t>
      </w:r>
      <w:r w:rsidR="003F70AA">
        <w:t>/?”</w:t>
      </w:r>
      <w:r w:rsidR="003F70AA">
        <w:rPr>
          <w:spacing w:val="-2"/>
        </w:rPr>
        <w:t xml:space="preserve"> </w:t>
      </w:r>
      <w:r w:rsidR="003F70AA">
        <w:t>C</w:t>
      </w:r>
      <w:r w:rsidR="00C9351D">
        <w:t>lann</w:t>
      </w:r>
      <w:r w:rsidR="003F70AA">
        <w:t>:</w:t>
      </w:r>
      <w:r w:rsidR="003F70AA">
        <w:rPr>
          <w:spacing w:val="-2"/>
        </w:rPr>
        <w:t xml:space="preserve"> </w:t>
      </w:r>
      <w:r w:rsidR="003F70AA">
        <w:t>“</w:t>
      </w:r>
      <w:r w:rsidR="00C9351D">
        <w:t>Gàire às aonais an</w:t>
      </w:r>
      <w:r w:rsidR="003F70AA">
        <w:rPr>
          <w:spacing w:val="-3"/>
        </w:rPr>
        <w:t xml:space="preserve"> </w:t>
      </w:r>
      <w:r w:rsidR="003F70AA">
        <w:t>/</w:t>
      </w:r>
      <w:r w:rsidR="00C9351D">
        <w:t>g</w:t>
      </w:r>
      <w:r w:rsidR="003F70AA">
        <w:t>/</w:t>
      </w:r>
      <w:r w:rsidR="003F70AA">
        <w:rPr>
          <w:spacing w:val="1"/>
        </w:rPr>
        <w:t xml:space="preserve"> </w:t>
      </w:r>
      <w:r w:rsidR="00C9351D">
        <w:rPr>
          <w:spacing w:val="1"/>
        </w:rPr>
        <w:t xml:space="preserve">- </w:t>
      </w:r>
      <w:r w:rsidR="00C9351D">
        <w:t>àire</w:t>
      </w:r>
      <w:r w:rsidR="003F70AA">
        <w:t>.”***</w:t>
      </w:r>
    </w:p>
    <w:p w14:paraId="124EF593" w14:textId="77777777" w:rsidR="00383118" w:rsidRDefault="00383118">
      <w:pPr>
        <w:pStyle w:val="BodyText"/>
        <w:spacing w:before="3"/>
        <w:ind w:left="0"/>
        <w:rPr>
          <w:sz w:val="16"/>
        </w:rPr>
      </w:pPr>
    </w:p>
    <w:p w14:paraId="7A2FCF48" w14:textId="33D717AD" w:rsidR="00383118" w:rsidRDefault="00C9351D">
      <w:pPr>
        <w:pStyle w:val="BodyText"/>
        <w:tabs>
          <w:tab w:val="left" w:pos="2980"/>
        </w:tabs>
        <w:spacing w:line="276" w:lineRule="auto"/>
        <w:ind w:right="126" w:hanging="2881"/>
        <w:rPr>
          <w:i/>
        </w:rPr>
      </w:pPr>
      <w:r>
        <w:t>foinèimean</w:t>
      </w:r>
      <w:r w:rsidR="003F70AA">
        <w:tab/>
      </w:r>
      <w:r>
        <w:t>na diofar aonadan foneòlasach fa leth a tha a’ dèanamh diofar air brìgh. Mar sin, tha am facal labhairte</w:t>
      </w:r>
      <w:r w:rsidR="003F70AA">
        <w:t xml:space="preserve"> </w:t>
      </w:r>
      <w:r>
        <w:t>‘</w:t>
      </w:r>
      <w:r w:rsidR="003F70AA">
        <w:t>rope</w:t>
      </w:r>
      <w:r>
        <w:t>’</w:t>
      </w:r>
      <w:r w:rsidR="003F70AA">
        <w:t xml:space="preserve"> </w:t>
      </w:r>
      <w:r>
        <w:t>air a dhèanamh suas de thrì</w:t>
      </w:r>
      <w:r w:rsidR="003F70AA">
        <w:t xml:space="preserve"> </w:t>
      </w:r>
      <w:r>
        <w:t>fhoinèimean</w:t>
      </w:r>
      <w:r w:rsidR="003F70AA">
        <w:t>: /r/, /o/, a</w:t>
      </w:r>
      <w:r>
        <w:t xml:space="preserve">gus </w:t>
      </w:r>
      <w:r w:rsidR="003F70AA">
        <w:t xml:space="preserve">/p/. </w:t>
      </w:r>
      <w:r w:rsidR="0015612F">
        <w:t>Chan eil</w:t>
      </w:r>
      <w:r>
        <w:t xml:space="preserve"> e diofraichte</w:t>
      </w:r>
      <w:r w:rsidR="0015612F">
        <w:t xml:space="preserve"> ach</w:t>
      </w:r>
      <w:r>
        <w:t xml:space="preserve"> le dìreach aon fhoinèim bho gach aon de na facail labhairte </w:t>
      </w:r>
      <w:r w:rsidR="003F70AA">
        <w:rPr>
          <w:i/>
        </w:rPr>
        <w:t xml:space="preserve">soap, rode </w:t>
      </w:r>
      <w:r w:rsidR="003F70AA">
        <w:t>a</w:t>
      </w:r>
      <w:r>
        <w:t>gus</w:t>
      </w:r>
      <w:r w:rsidR="003F70AA">
        <w:rPr>
          <w:spacing w:val="-3"/>
        </w:rPr>
        <w:t xml:space="preserve"> </w:t>
      </w:r>
      <w:r w:rsidR="003F70AA">
        <w:rPr>
          <w:i/>
        </w:rPr>
        <w:t>rip*</w:t>
      </w:r>
    </w:p>
    <w:p w14:paraId="172FF6EB" w14:textId="77777777" w:rsidR="00383118" w:rsidRDefault="00383118">
      <w:pPr>
        <w:pStyle w:val="BodyText"/>
        <w:spacing w:before="5"/>
        <w:ind w:left="0"/>
        <w:rPr>
          <w:i/>
          <w:sz w:val="16"/>
        </w:rPr>
      </w:pPr>
    </w:p>
    <w:p w14:paraId="408EB362" w14:textId="0275D346" w:rsidR="00383118" w:rsidRDefault="00C9351D" w:rsidP="00C9351D">
      <w:pPr>
        <w:pStyle w:val="BodyText"/>
        <w:tabs>
          <w:tab w:val="left" w:pos="2980"/>
        </w:tabs>
        <w:ind w:left="2980" w:hanging="2880"/>
      </w:pPr>
      <w:r>
        <w:t>ionadachadh foinèim</w:t>
      </w:r>
      <w:r w:rsidR="003F70AA">
        <w:tab/>
      </w:r>
      <w:r>
        <w:t xml:space="preserve">comas air aon fhoinèim ionadachadh le fear eile </w:t>
      </w:r>
      <w:r>
        <w:rPr>
          <w:spacing w:val="-3"/>
        </w:rPr>
        <w:t xml:space="preserve">gus facal ùr a dhèanamh </w:t>
      </w:r>
      <w:r>
        <w:t>m.e</w:t>
      </w:r>
      <w:r w:rsidR="003F70AA">
        <w:t>. t</w:t>
      </w:r>
      <w:r>
        <w:t>idsear</w:t>
      </w:r>
      <w:r w:rsidR="003F70AA">
        <w:t>: “</w:t>
      </w:r>
      <w:r>
        <w:t>Is e am facal</w:t>
      </w:r>
      <w:r w:rsidR="003F70AA">
        <w:t xml:space="preserve"> </w:t>
      </w:r>
      <w:r w:rsidR="003F70AA">
        <w:rPr>
          <w:b/>
        </w:rPr>
        <w:t>bug</w:t>
      </w:r>
      <w:r w:rsidR="003F70AA">
        <w:t xml:space="preserve">. </w:t>
      </w:r>
      <w:r>
        <w:t>Atharraich</w:t>
      </w:r>
      <w:r w:rsidR="003F70AA">
        <w:t xml:space="preserve"> /g/ </w:t>
      </w:r>
      <w:r>
        <w:t>gu</w:t>
      </w:r>
      <w:r w:rsidR="003F70AA">
        <w:t xml:space="preserve"> /n/. </w:t>
      </w:r>
      <w:r>
        <w:t>Dè am facal ùr</w:t>
      </w:r>
      <w:r w:rsidR="003F70AA">
        <w:t>?”</w:t>
      </w:r>
      <w:r w:rsidR="003F70AA">
        <w:rPr>
          <w:spacing w:val="-1"/>
        </w:rPr>
        <w:t xml:space="preserve"> </w:t>
      </w:r>
      <w:r w:rsidR="003F70AA">
        <w:t>C</w:t>
      </w:r>
      <w:r>
        <w:t>lann</w:t>
      </w:r>
      <w:r w:rsidR="003F70AA">
        <w:t>:</w:t>
      </w:r>
      <w:r w:rsidR="003F70AA">
        <w:rPr>
          <w:spacing w:val="-2"/>
        </w:rPr>
        <w:t xml:space="preserve"> </w:t>
      </w:r>
      <w:r w:rsidR="003F70AA">
        <w:t>“</w:t>
      </w:r>
      <w:r w:rsidR="003F70AA">
        <w:rPr>
          <w:b/>
        </w:rPr>
        <w:t>Bun</w:t>
      </w:r>
      <w:r w:rsidR="003F70AA">
        <w:t>.”***</w:t>
      </w:r>
    </w:p>
    <w:p w14:paraId="20362147" w14:textId="7ACF5180" w:rsidR="00383118" w:rsidRDefault="00C9351D" w:rsidP="00262F4C">
      <w:pPr>
        <w:pStyle w:val="BodyText"/>
        <w:tabs>
          <w:tab w:val="left" w:pos="2980"/>
        </w:tabs>
        <w:spacing w:before="195"/>
        <w:ind w:left="2980" w:hanging="2880"/>
      </w:pPr>
      <w:r>
        <w:t>mothachadh foinèimeach</w:t>
      </w:r>
      <w:r w:rsidR="003F70AA">
        <w:tab/>
      </w:r>
      <w:r>
        <w:t xml:space="preserve">in-shealladh gum faod gach facal labhairte </w:t>
      </w:r>
      <w:r w:rsidR="00262F4C">
        <w:rPr>
          <w:spacing w:val="-1"/>
        </w:rPr>
        <w:t xml:space="preserve">a bhith air a ghinteadh mar shreath de fhoinèimean. On is e foinèimean na h-aonadan fuaime a tha air an riochdachadh le litrichean aibidil, </w:t>
      </w:r>
      <w:r w:rsidR="00262F4C">
        <w:t xml:space="preserve">tha mothachadh do fhoinèimean aig teis-meadhain loidsig a’ phrionnsapail aibidileach a thuigsinn, agus mar sin </w:t>
      </w:r>
      <w:r w:rsidR="00262F4C" w:rsidRPr="00262F4C">
        <w:rPr>
          <w:i/>
          <w:iCs/>
        </w:rPr>
        <w:t>comas-ionnsachaidh</w:t>
      </w:r>
      <w:r w:rsidR="00262F4C">
        <w:t xml:space="preserve"> fonaigs agus litreachadh</w:t>
      </w:r>
      <w:r w:rsidR="003F70AA">
        <w:t>*</w:t>
      </w:r>
    </w:p>
    <w:p w14:paraId="57A77097" w14:textId="77777777" w:rsidR="00383118" w:rsidRDefault="00383118">
      <w:pPr>
        <w:pStyle w:val="BodyText"/>
        <w:spacing w:before="5"/>
        <w:ind w:left="0"/>
        <w:rPr>
          <w:sz w:val="16"/>
        </w:rPr>
      </w:pPr>
    </w:p>
    <w:p w14:paraId="4D973BDA" w14:textId="5DB41DCA" w:rsidR="00383118" w:rsidRDefault="00262F4C">
      <w:pPr>
        <w:pStyle w:val="BodyText"/>
        <w:tabs>
          <w:tab w:val="left" w:pos="2980"/>
        </w:tabs>
        <w:spacing w:line="278" w:lineRule="auto"/>
        <w:ind w:right="426" w:hanging="2881"/>
      </w:pPr>
      <w:r>
        <w:t>fonaigs</w:t>
      </w:r>
      <w:r w:rsidR="003F70AA">
        <w:tab/>
      </w:r>
      <w:r>
        <w:t>cleachdadh treòraichte a tha a’ cur cuideam air mar a tha litreachadh co-cheangailte ri fuaimean cainnt</w:t>
      </w:r>
      <w:r w:rsidR="0015612F">
        <w:t>,</w:t>
      </w:r>
      <w:r>
        <w:t xml:space="preserve"> ann an dòigh</w:t>
      </w:r>
      <w:r w:rsidR="006F17B3">
        <w:t>ean</w:t>
      </w:r>
      <w:r>
        <w:t xml:space="preserve"> </w:t>
      </w:r>
      <w:r w:rsidR="006F17B3">
        <w:t>rianail.</w:t>
      </w:r>
      <w:r w:rsidR="003F70AA">
        <w:t>*</w:t>
      </w:r>
    </w:p>
    <w:p w14:paraId="6F75DF82" w14:textId="6D6B2D17" w:rsidR="00383118" w:rsidRDefault="006F17B3" w:rsidP="006F17B3">
      <w:pPr>
        <w:pStyle w:val="BodyText"/>
        <w:tabs>
          <w:tab w:val="left" w:pos="2980"/>
        </w:tabs>
        <w:spacing w:before="193"/>
        <w:ind w:left="2980" w:hanging="2880"/>
        <w:sectPr w:rsidR="00383118">
          <w:headerReference w:type="default" r:id="rId6"/>
          <w:footerReference w:type="default" r:id="rId7"/>
          <w:type w:val="continuous"/>
          <w:pgSz w:w="11910" w:h="16840"/>
          <w:pgMar w:top="1660" w:right="1320" w:bottom="1220" w:left="1340" w:header="708" w:footer="1021" w:gutter="0"/>
          <w:cols w:space="720"/>
        </w:sectPr>
      </w:pPr>
      <w:r>
        <w:t>mothachadh foneòlasach</w:t>
      </w:r>
      <w:r w:rsidR="003F70AA">
        <w:tab/>
      </w:r>
      <w:r>
        <w:t>abairt nas in-ghabhalaiche na mothachadh foinèimeach agus a’ toirt iomradh air a’ chomas choitcheann a thaobh dèiligeadh ri agus eadar-dhealachadh a dhèanamh eadar fuaimean cànain</w:t>
      </w:r>
      <w:r w:rsidR="003F70AA">
        <w:t xml:space="preserve"> (</w:t>
      </w:r>
      <w:r>
        <w:t xml:space="preserve">air leth bho a </w:t>
      </w:r>
      <w:bookmarkStart w:id="0" w:name="_GoBack"/>
      <w:bookmarkEnd w:id="0"/>
      <w:r>
        <w:t>bhrìgh</w:t>
      </w:r>
      <w:r w:rsidR="003F70AA">
        <w:t xml:space="preserve">). </w:t>
      </w:r>
      <w:r>
        <w:t xml:space="preserve">Tha mothachadh foinèimeach a’ leasachadh san </w:t>
      </w:r>
      <w:r>
        <w:lastRenderedPageBreak/>
        <w:t>fharsaingeachd tro aonadan eile nas motha de mhothachadh foneòlasach</w:t>
      </w:r>
      <w:r w:rsidR="003F70AA">
        <w:t>.</w:t>
      </w:r>
      <w:r w:rsidR="003F70AA">
        <w:rPr>
          <w:spacing w:val="-1"/>
        </w:rPr>
        <w:t xml:space="preserve"> </w:t>
      </w:r>
      <w:r>
        <w:t>Mothachadh do choltachdan eadar facail nam fua</w:t>
      </w:r>
      <w:r w:rsidR="0015612F">
        <w:t>imean,</w:t>
      </w:r>
    </w:p>
    <w:p w14:paraId="180C6F85" w14:textId="45B25786" w:rsidR="00383118" w:rsidRDefault="006F17B3" w:rsidP="0015612F">
      <w:pPr>
        <w:pStyle w:val="BodyText"/>
        <w:spacing w:before="66" w:line="276" w:lineRule="auto"/>
        <w:ind w:left="2980" w:right="293"/>
      </w:pPr>
      <w:r>
        <w:lastRenderedPageBreak/>
        <w:t>faotainn tlachd à rannan</w:t>
      </w:r>
      <w:r w:rsidR="003F70AA">
        <w:t xml:space="preserve">, </w:t>
      </w:r>
      <w:r>
        <w:t>cunntadh lididhean</w:t>
      </w:r>
      <w:r w:rsidR="003F70AA">
        <w:t xml:space="preserve">, </w:t>
      </w:r>
      <w:r>
        <w:t xml:space="preserve">agus mar sin air adhart a’ nochdadh a leithid sin de sgil </w:t>
      </w:r>
      <w:r w:rsidR="003F70AA">
        <w:t>‘me</w:t>
      </w:r>
      <w:r>
        <w:t>a</w:t>
      </w:r>
      <w:r w:rsidR="003F70AA">
        <w:t>ta</w:t>
      </w:r>
      <w:r>
        <w:t>-foneòlasach.</w:t>
      </w:r>
      <w:r w:rsidR="003F70AA">
        <w:t>*</w:t>
      </w:r>
    </w:p>
    <w:p w14:paraId="301F0D5F" w14:textId="77777777" w:rsidR="00383118" w:rsidRDefault="00383118">
      <w:pPr>
        <w:pStyle w:val="BodyText"/>
        <w:spacing w:before="2"/>
        <w:ind w:left="0"/>
        <w:rPr>
          <w:sz w:val="16"/>
        </w:rPr>
      </w:pPr>
    </w:p>
    <w:p w14:paraId="3250B700" w14:textId="3D3CE528" w:rsidR="00383118" w:rsidRDefault="00081DEF">
      <w:pPr>
        <w:pStyle w:val="BodyText"/>
        <w:tabs>
          <w:tab w:val="left" w:pos="2980"/>
        </w:tabs>
        <w:spacing w:before="1"/>
        <w:ind w:left="100"/>
      </w:pPr>
      <w:r>
        <w:t>ge</w:t>
      </w:r>
      <w:r w:rsidR="00B31D56">
        <w:t>àrr</w:t>
      </w:r>
      <w:r w:rsidR="003F70AA">
        <w:rPr>
          <w:spacing w:val="-2"/>
        </w:rPr>
        <w:t xml:space="preserve"> </w:t>
      </w:r>
      <w:r w:rsidR="003F70AA">
        <w:t>(vb.)</w:t>
      </w:r>
      <w:r w:rsidR="003F70AA">
        <w:tab/>
      </w:r>
      <w:r w:rsidR="00B7204A">
        <w:t>facal a ghearradh na fhoinèimean fa leth airson a litreachadh m</w:t>
      </w:r>
      <w:r w:rsidR="003F70AA">
        <w:t>.</w:t>
      </w:r>
      <w:r w:rsidR="00B7204A">
        <w:t>e</w:t>
      </w:r>
      <w:r w:rsidR="003F70AA">
        <w:t>.</w:t>
      </w:r>
    </w:p>
    <w:p w14:paraId="5D894B66" w14:textId="32E63561" w:rsidR="00383118" w:rsidRDefault="00B7204A">
      <w:pPr>
        <w:pStyle w:val="BodyText"/>
        <w:spacing w:before="43"/>
      </w:pPr>
      <w:r>
        <w:t>tha trì fhoinèimean anns an fhacal</w:t>
      </w:r>
      <w:r w:rsidR="003F70AA">
        <w:rPr>
          <w:spacing w:val="-1"/>
        </w:rPr>
        <w:t xml:space="preserve"> </w:t>
      </w:r>
      <w:r w:rsidR="003F70AA">
        <w:t>‘cat’:</w:t>
      </w:r>
      <w:r w:rsidR="003F70AA">
        <w:rPr>
          <w:spacing w:val="-2"/>
        </w:rPr>
        <w:t xml:space="preserve"> </w:t>
      </w:r>
      <w:r w:rsidR="003F70AA">
        <w:t>/c/,</w:t>
      </w:r>
      <w:r w:rsidR="003F70AA">
        <w:rPr>
          <w:spacing w:val="-3"/>
        </w:rPr>
        <w:t xml:space="preserve"> </w:t>
      </w:r>
      <w:r w:rsidR="003F70AA">
        <w:t>/a/,</w:t>
      </w:r>
      <w:r w:rsidR="003F70AA">
        <w:rPr>
          <w:spacing w:val="-1"/>
        </w:rPr>
        <w:t xml:space="preserve"> </w:t>
      </w:r>
      <w:r w:rsidR="003F70AA">
        <w:t>/t/*</w:t>
      </w:r>
    </w:p>
    <w:p w14:paraId="771E5E12" w14:textId="77777777" w:rsidR="00383118" w:rsidRDefault="00383118">
      <w:pPr>
        <w:pStyle w:val="BodyText"/>
        <w:spacing w:before="6"/>
        <w:ind w:left="0"/>
        <w:rPr>
          <w:sz w:val="19"/>
        </w:rPr>
      </w:pPr>
    </w:p>
    <w:p w14:paraId="630BC675" w14:textId="471086B1" w:rsidR="00383118" w:rsidRDefault="00B31D56">
      <w:pPr>
        <w:pStyle w:val="BodyText"/>
        <w:tabs>
          <w:tab w:val="left" w:pos="2980"/>
        </w:tabs>
        <w:spacing w:line="276" w:lineRule="auto"/>
        <w:ind w:right="200" w:hanging="2881"/>
      </w:pPr>
      <w:r>
        <w:t xml:space="preserve">facail </w:t>
      </w:r>
      <w:r w:rsidR="000124D2">
        <w:t>amhairc</w:t>
      </w:r>
      <w:r w:rsidR="003F70AA">
        <w:tab/>
      </w:r>
      <w:r>
        <w:t xml:space="preserve">facail a tha an leughadair ag aithneachadh gun fheum air am fuaimneachadh a-mach. Tha cuid de fhacail </w:t>
      </w:r>
      <w:r w:rsidR="000124D2">
        <w:t>amhairc</w:t>
      </w:r>
      <w:r>
        <w:t xml:space="preserve"> “neo-riaghailteach” </w:t>
      </w:r>
      <w:r>
        <w:rPr>
          <w:spacing w:val="1"/>
        </w:rPr>
        <w:t xml:space="preserve">no le dàimhean litir-fuaim a tha neo-chumanta. </w:t>
      </w:r>
      <w:r>
        <w:t xml:space="preserve">Is iad eisimpleirean de fhacail </w:t>
      </w:r>
      <w:r w:rsidR="000124D2">
        <w:t>amhairc,</w:t>
      </w:r>
      <w:r>
        <w:t xml:space="preserve"> </w:t>
      </w:r>
      <w:r w:rsidR="003F70AA">
        <w:rPr>
          <w:i/>
        </w:rPr>
        <w:t>you, are,</w:t>
      </w:r>
      <w:r w:rsidR="003F70AA">
        <w:rPr>
          <w:i/>
          <w:spacing w:val="1"/>
        </w:rPr>
        <w:t xml:space="preserve"> </w:t>
      </w:r>
      <w:r w:rsidR="003F70AA">
        <w:rPr>
          <w:i/>
        </w:rPr>
        <w:t>have</w:t>
      </w:r>
      <w:r w:rsidR="003F70AA">
        <w:t>,</w:t>
      </w:r>
      <w:r w:rsidR="003F70AA">
        <w:rPr>
          <w:spacing w:val="-1"/>
        </w:rPr>
        <w:t xml:space="preserve"> </w:t>
      </w:r>
      <w:r w:rsidR="003F70AA">
        <w:t>a</w:t>
      </w:r>
      <w:r>
        <w:t>gus</w:t>
      </w:r>
      <w:r w:rsidR="003F70AA">
        <w:rPr>
          <w:spacing w:val="-1"/>
        </w:rPr>
        <w:t xml:space="preserve"> </w:t>
      </w:r>
      <w:r w:rsidR="003F70AA">
        <w:rPr>
          <w:i/>
        </w:rPr>
        <w:t>said</w:t>
      </w:r>
      <w:r w:rsidR="003F70AA">
        <w:t>**.</w:t>
      </w:r>
    </w:p>
    <w:p w14:paraId="55C96253" w14:textId="77777777" w:rsidR="00383118" w:rsidRDefault="00383118">
      <w:pPr>
        <w:pStyle w:val="BodyText"/>
        <w:spacing w:before="4"/>
        <w:ind w:left="0"/>
        <w:rPr>
          <w:sz w:val="16"/>
        </w:rPr>
      </w:pPr>
    </w:p>
    <w:p w14:paraId="29CDF29B" w14:textId="773B220F" w:rsidR="00383118" w:rsidRDefault="00B31D56">
      <w:pPr>
        <w:pStyle w:val="BodyText"/>
        <w:tabs>
          <w:tab w:val="left" w:pos="2980"/>
        </w:tabs>
        <w:spacing w:line="278" w:lineRule="auto"/>
        <w:ind w:right="399" w:hanging="2881"/>
      </w:pPr>
      <w:r>
        <w:t>lideadh</w:t>
      </w:r>
      <w:r w:rsidR="003F70AA">
        <w:tab/>
      </w:r>
      <w:r>
        <w:t xml:space="preserve">pàirt de fhacal anns a bheil fuaimreag, no ann an cànan labhairte, fuaim fuaimreig </w:t>
      </w:r>
      <w:r w:rsidR="003F70AA">
        <w:t>(e-vent,</w:t>
      </w:r>
      <w:r w:rsidR="003F70AA">
        <w:rPr>
          <w:spacing w:val="-2"/>
        </w:rPr>
        <w:t xml:space="preserve"> </w:t>
      </w:r>
      <w:r w:rsidR="003F70AA">
        <w:t>news-pa-per, pret-ty)****</w:t>
      </w:r>
    </w:p>
    <w:p w14:paraId="39F3BDFC" w14:textId="4173896D" w:rsidR="00383118" w:rsidRDefault="00B31D56" w:rsidP="00B31D56">
      <w:pPr>
        <w:pStyle w:val="BodyText"/>
        <w:tabs>
          <w:tab w:val="left" w:pos="2980"/>
        </w:tabs>
        <w:spacing w:before="196"/>
        <w:ind w:left="2980" w:hanging="2880"/>
      </w:pPr>
      <w:r>
        <w:t xml:space="preserve">teagasg rianail fonaigs </w:t>
      </w:r>
      <w:r>
        <w:tab/>
      </w:r>
      <w:r w:rsidR="003F70AA">
        <w:t>th</w:t>
      </w:r>
      <w:r>
        <w:t xml:space="preserve">a an seòrsa seo de ionnsachadh fonaigs a’ ciallachadh teagasg air sreath planaichte de dh’eileamaidean fonaigs, an àite a bhith a’ cur cuideam air eileamaidean </w:t>
      </w:r>
      <w:r w:rsidR="00861C41">
        <w:t>mar a bhios iad a’ nochdadh ann an teacsa</w:t>
      </w:r>
      <w:r w:rsidR="003F70AA">
        <w:t xml:space="preserve"> ******</w:t>
      </w:r>
    </w:p>
    <w:p w14:paraId="56CC3719" w14:textId="325ABAFD" w:rsidR="00383118" w:rsidRDefault="00861C41">
      <w:pPr>
        <w:pStyle w:val="BodyText"/>
        <w:tabs>
          <w:tab w:val="left" w:pos="2980"/>
        </w:tabs>
        <w:spacing w:before="195" w:line="278" w:lineRule="auto"/>
        <w:ind w:right="802" w:hanging="2881"/>
      </w:pPr>
      <w:r>
        <w:t>smaoinich a-mach</w:t>
      </w:r>
      <w:r w:rsidR="003F70AA">
        <w:tab/>
      </w:r>
      <w:r>
        <w:t xml:space="preserve">pròiseasan smaoineachaidh is inntinn a labhairt a-mach ann an di-chòdadh no </w:t>
      </w:r>
      <w:r w:rsidR="006573D9">
        <w:t xml:space="preserve">ann am </w:t>
      </w:r>
      <w:r>
        <w:t>faotainn brìgh bho theacsa</w:t>
      </w:r>
    </w:p>
    <w:p w14:paraId="736AB004" w14:textId="7B67E859" w:rsidR="00383118" w:rsidRDefault="00861C41">
      <w:pPr>
        <w:pStyle w:val="BodyText"/>
        <w:tabs>
          <w:tab w:val="left" w:pos="2980"/>
        </w:tabs>
        <w:spacing w:before="196" w:line="276" w:lineRule="auto"/>
        <w:ind w:right="190" w:hanging="2881"/>
      </w:pPr>
      <w:r>
        <w:t>briathrachas</w:t>
      </w:r>
      <w:r w:rsidR="003F70AA">
        <w:tab/>
      </w:r>
      <w:r>
        <w:t>na facail a dh’fheumas sinn gus conaltradh ann an dòigh èifeachdach. Tha briathrachas labhairteach a’ toirt iomradh air facail a tha sinn a’ cleachdadh ann an labhairt no ag aithneachadh ann an èisteachd. Tha briathrachas leughaidh a’ toirt iomradh air facail a tha sinn ag aithneachadh no a’ cleachdadh ann an clò</w:t>
      </w:r>
      <w:r w:rsidR="003F70AA">
        <w:t>****</w:t>
      </w:r>
    </w:p>
    <w:p w14:paraId="5EEF85E8" w14:textId="77777777" w:rsidR="00383118" w:rsidRDefault="00383118">
      <w:pPr>
        <w:pStyle w:val="BodyText"/>
        <w:spacing w:before="4"/>
        <w:ind w:left="0"/>
        <w:rPr>
          <w:sz w:val="16"/>
        </w:rPr>
      </w:pPr>
    </w:p>
    <w:p w14:paraId="2B22DB1F" w14:textId="4B5B1B4D" w:rsidR="00383118" w:rsidRDefault="00861C41" w:rsidP="00861C41">
      <w:pPr>
        <w:pStyle w:val="BodyText"/>
        <w:tabs>
          <w:tab w:val="left" w:pos="2980"/>
        </w:tabs>
        <w:ind w:left="2980" w:hanging="2880"/>
      </w:pPr>
      <w:r>
        <w:t>aithneachadh fhacail</w:t>
      </w:r>
      <w:r w:rsidR="003F70AA">
        <w:tab/>
      </w:r>
      <w:r>
        <w:t xml:space="preserve">comas air facail clò-bhuailte aithneachadh agus an eadar-theangachadh gu am fuaimean </w:t>
      </w:r>
      <w:r>
        <w:rPr>
          <w:spacing w:val="-2"/>
        </w:rPr>
        <w:t>co-fhreagrach gu luath agus gu mionaideach, gus am brìgh obrachadh a-mach</w:t>
      </w:r>
      <w:r w:rsidR="003F70AA">
        <w:t>**</w:t>
      </w:r>
    </w:p>
    <w:p w14:paraId="733CEBA2" w14:textId="77777777" w:rsidR="00383118" w:rsidRDefault="00383118">
      <w:pPr>
        <w:pStyle w:val="BodyText"/>
        <w:spacing w:before="5"/>
        <w:ind w:left="0"/>
        <w:rPr>
          <w:sz w:val="16"/>
        </w:rPr>
      </w:pPr>
    </w:p>
    <w:p w14:paraId="0328889C" w14:textId="509315AC" w:rsidR="00383118" w:rsidRDefault="00861C41">
      <w:pPr>
        <w:pStyle w:val="BodyText"/>
        <w:ind w:left="100"/>
      </w:pPr>
      <w:r>
        <w:rPr>
          <w:u w:val="single"/>
        </w:rPr>
        <w:t>Iomraidhean</w:t>
      </w:r>
    </w:p>
    <w:p w14:paraId="450D8BBC" w14:textId="77777777" w:rsidR="00383118" w:rsidRDefault="00383118">
      <w:pPr>
        <w:pStyle w:val="BodyText"/>
        <w:spacing w:before="1"/>
        <w:ind w:left="0"/>
        <w:rPr>
          <w:sz w:val="15"/>
        </w:rPr>
      </w:pPr>
    </w:p>
    <w:p w14:paraId="33B67495" w14:textId="77777777" w:rsidR="00383118" w:rsidRDefault="003F70AA">
      <w:pPr>
        <w:pStyle w:val="BodyText"/>
        <w:tabs>
          <w:tab w:val="left" w:pos="1540"/>
        </w:tabs>
        <w:spacing w:before="56"/>
        <w:ind w:left="100"/>
      </w:pPr>
      <w:r>
        <w:t>*</w:t>
      </w:r>
      <w:r>
        <w:tab/>
        <w:t>Rose,</w:t>
      </w:r>
      <w:r>
        <w:rPr>
          <w:spacing w:val="-1"/>
        </w:rPr>
        <w:t xml:space="preserve"> </w:t>
      </w:r>
      <w:r>
        <w:t>J.</w:t>
      </w:r>
      <w:r>
        <w:rPr>
          <w:spacing w:val="-1"/>
        </w:rPr>
        <w:t xml:space="preserve"> </w:t>
      </w:r>
      <w:r>
        <w:t>(2006)</w:t>
      </w:r>
      <w:r>
        <w:rPr>
          <w:spacing w:val="-4"/>
        </w:rPr>
        <w:t xml:space="preserve"> </w:t>
      </w:r>
      <w:r>
        <w:t>Independent Review</w:t>
      </w:r>
      <w:r>
        <w:rPr>
          <w:spacing w:val="-3"/>
        </w:rPr>
        <w:t xml:space="preserve"> </w:t>
      </w:r>
      <w:r>
        <w:t>of the</w:t>
      </w:r>
      <w:r>
        <w:rPr>
          <w:spacing w:val="-3"/>
        </w:rPr>
        <w:t xml:space="preserve"> </w:t>
      </w:r>
      <w:r>
        <w:t>Teaching</w:t>
      </w:r>
      <w:r>
        <w:rPr>
          <w:spacing w:val="-1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Early</w:t>
      </w:r>
      <w:r>
        <w:rPr>
          <w:spacing w:val="-2"/>
        </w:rPr>
        <w:t xml:space="preserve"> </w:t>
      </w:r>
      <w:r>
        <w:t>Reading, London</w:t>
      </w:r>
      <w:r>
        <w:rPr>
          <w:spacing w:val="-5"/>
        </w:rPr>
        <w:t xml:space="preserve"> </w:t>
      </w:r>
      <w:r>
        <w:t>DfES</w:t>
      </w:r>
    </w:p>
    <w:p w14:paraId="79A334F8" w14:textId="77777777" w:rsidR="00383118" w:rsidRDefault="00383118">
      <w:pPr>
        <w:pStyle w:val="BodyText"/>
        <w:spacing w:before="6"/>
        <w:ind w:left="0"/>
        <w:rPr>
          <w:sz w:val="19"/>
        </w:rPr>
      </w:pPr>
    </w:p>
    <w:p w14:paraId="0533FAD2" w14:textId="77777777" w:rsidR="00383118" w:rsidRDefault="003F70AA">
      <w:pPr>
        <w:pStyle w:val="BodyText"/>
        <w:tabs>
          <w:tab w:val="left" w:pos="1540"/>
        </w:tabs>
        <w:spacing w:line="278" w:lineRule="auto"/>
        <w:ind w:left="1540" w:right="415" w:hanging="1440"/>
      </w:pPr>
      <w:r>
        <w:t>**</w:t>
      </w:r>
      <w:r>
        <w:tab/>
        <w:t>Armbruster, B.B., Lehr, F., &amp; Osborn, J. (2006a) A Child Becomes a Reader, Proven</w:t>
      </w:r>
      <w:r>
        <w:rPr>
          <w:spacing w:val="-47"/>
        </w:rPr>
        <w:t xml:space="preserve"> </w:t>
      </w:r>
      <w:r>
        <w:t>Ideas from</w:t>
      </w:r>
      <w:r>
        <w:rPr>
          <w:spacing w:val="-1"/>
        </w:rPr>
        <w:t xml:space="preserve"> </w:t>
      </w:r>
      <w:r>
        <w:t>Research</w:t>
      </w:r>
      <w:r>
        <w:rPr>
          <w:spacing w:val="-1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Parents</w:t>
      </w:r>
      <w:r>
        <w:rPr>
          <w:b/>
        </w:rPr>
        <w:t>,</w:t>
      </w:r>
      <w:r>
        <w:rPr>
          <w:b/>
          <w:spacing w:val="48"/>
        </w:rPr>
        <w:t xml:space="preserve"> </w:t>
      </w:r>
      <w:r>
        <w:t>National</w:t>
      </w:r>
      <w:r>
        <w:rPr>
          <w:spacing w:val="-4"/>
        </w:rPr>
        <w:t xml:space="preserve"> </w:t>
      </w:r>
      <w:r>
        <w:t>Institute</w:t>
      </w:r>
      <w:r>
        <w:rPr>
          <w:spacing w:val="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Literacy: Illinois.</w:t>
      </w:r>
    </w:p>
    <w:p w14:paraId="3629ECFB" w14:textId="77777777" w:rsidR="00383118" w:rsidRDefault="003F70AA">
      <w:pPr>
        <w:pStyle w:val="BodyText"/>
        <w:tabs>
          <w:tab w:val="left" w:pos="1540"/>
        </w:tabs>
        <w:spacing w:before="196" w:line="276" w:lineRule="auto"/>
        <w:ind w:left="1540" w:right="198" w:hanging="1440"/>
      </w:pPr>
      <w:r>
        <w:t>***</w:t>
      </w:r>
      <w:r>
        <w:tab/>
        <w:t>Armbruster, B.B., Lehr, F., &amp; Osborn, J. (2006). Put Reading First, Kindergarten</w:t>
      </w:r>
      <w:r>
        <w:rPr>
          <w:spacing w:val="1"/>
        </w:rPr>
        <w:t xml:space="preserve"> </w:t>
      </w:r>
      <w:r>
        <w:t>Through Grade 3: The Research Building Blocks For Teaching Children to Read, Third</w:t>
      </w:r>
      <w:r>
        <w:rPr>
          <w:spacing w:val="-47"/>
        </w:rPr>
        <w:t xml:space="preserve"> </w:t>
      </w:r>
      <w:r>
        <w:t>Edition.</w:t>
      </w:r>
      <w:r>
        <w:rPr>
          <w:spacing w:val="-1"/>
        </w:rPr>
        <w:t xml:space="preserve"> </w:t>
      </w:r>
      <w:r>
        <w:t>National Institute</w:t>
      </w:r>
      <w:r>
        <w:rPr>
          <w:spacing w:val="1"/>
        </w:rPr>
        <w:t xml:space="preserve"> </w:t>
      </w:r>
      <w:r>
        <w:t>for Literacy:</w:t>
      </w:r>
      <w:r>
        <w:rPr>
          <w:spacing w:val="-2"/>
        </w:rPr>
        <w:t xml:space="preserve"> </w:t>
      </w:r>
      <w:r>
        <w:t>Illinois.</w:t>
      </w:r>
    </w:p>
    <w:p w14:paraId="017536D9" w14:textId="77777777" w:rsidR="00383118" w:rsidRDefault="00383118">
      <w:pPr>
        <w:pStyle w:val="BodyText"/>
        <w:spacing w:before="4"/>
        <w:ind w:left="0"/>
        <w:rPr>
          <w:sz w:val="16"/>
        </w:rPr>
      </w:pPr>
    </w:p>
    <w:p w14:paraId="08C5D842" w14:textId="77777777" w:rsidR="00383118" w:rsidRDefault="003F70AA">
      <w:pPr>
        <w:pStyle w:val="BodyText"/>
        <w:tabs>
          <w:tab w:val="left" w:pos="1540"/>
        </w:tabs>
        <w:spacing w:line="278" w:lineRule="auto"/>
        <w:ind w:left="1540" w:right="459" w:hanging="1440"/>
      </w:pPr>
      <w:r>
        <w:t>****</w:t>
      </w:r>
      <w:r>
        <w:tab/>
        <w:t>Armbruster B.B., Lehr, F., &amp; Osborn, J. (2006b) A Child Becomes a Reader, Proven</w:t>
      </w:r>
      <w:r>
        <w:rPr>
          <w:spacing w:val="-47"/>
        </w:rPr>
        <w:t xml:space="preserve"> </w:t>
      </w:r>
      <w:r>
        <w:t>Ideas from Research for Parents: Birth through Preschool, National Institute for</w:t>
      </w:r>
      <w:r>
        <w:rPr>
          <w:spacing w:val="1"/>
        </w:rPr>
        <w:t xml:space="preserve"> </w:t>
      </w:r>
      <w:r>
        <w:t>Literacy:</w:t>
      </w:r>
      <w:r>
        <w:rPr>
          <w:spacing w:val="-2"/>
        </w:rPr>
        <w:t xml:space="preserve"> </w:t>
      </w:r>
      <w:r>
        <w:t>Illinois.</w:t>
      </w:r>
    </w:p>
    <w:p w14:paraId="29062303" w14:textId="77777777" w:rsidR="00383118" w:rsidRDefault="003F70AA">
      <w:pPr>
        <w:pStyle w:val="BodyText"/>
        <w:tabs>
          <w:tab w:val="left" w:pos="1540"/>
        </w:tabs>
        <w:spacing w:before="193" w:line="276" w:lineRule="auto"/>
        <w:ind w:left="1540" w:right="583" w:hanging="1440"/>
      </w:pPr>
      <w:r>
        <w:t>*****</w:t>
      </w:r>
      <w:r>
        <w:tab/>
        <w:t>NICHD (2011) Put Reading First: Kindergarten Through Grade 3, Retrieved from:</w:t>
      </w:r>
      <w:r>
        <w:rPr>
          <w:spacing w:val="-47"/>
        </w:rPr>
        <w:t xml:space="preserve"> </w:t>
      </w:r>
      <w:hyperlink r:id="rId8">
        <w:r>
          <w:rPr>
            <w:u w:val="single"/>
          </w:rPr>
          <w:t>http://www.nichd.nih.gov/publications/pubs/prf_k-3/Pages/PRF-teachers-k-3-</w:t>
        </w:r>
      </w:hyperlink>
      <w:r>
        <w:rPr>
          <w:spacing w:val="1"/>
        </w:rPr>
        <w:t xml:space="preserve"> </w:t>
      </w:r>
      <w:hyperlink r:id="rId9">
        <w:r>
          <w:rPr>
            <w:u w:val="single"/>
          </w:rPr>
          <w:t>vocab.aspx</w:t>
        </w:r>
      </w:hyperlink>
    </w:p>
    <w:p w14:paraId="6B79F08F" w14:textId="77777777" w:rsidR="00383118" w:rsidRDefault="00383118">
      <w:pPr>
        <w:spacing w:line="276" w:lineRule="auto"/>
        <w:sectPr w:rsidR="00383118">
          <w:pgSz w:w="11910" w:h="16840"/>
          <w:pgMar w:top="1660" w:right="1320" w:bottom="1220" w:left="1340" w:header="708" w:footer="1021" w:gutter="0"/>
          <w:cols w:space="720"/>
        </w:sectPr>
      </w:pPr>
    </w:p>
    <w:p w14:paraId="400E8490" w14:textId="60CC050A" w:rsidR="00383118" w:rsidRDefault="003F70AA">
      <w:pPr>
        <w:pStyle w:val="BodyText"/>
        <w:tabs>
          <w:tab w:val="left" w:pos="1540"/>
        </w:tabs>
        <w:spacing w:before="66" w:line="276" w:lineRule="auto"/>
        <w:ind w:left="1540" w:right="260" w:hanging="1440"/>
      </w:pPr>
      <w:r>
        <w:lastRenderedPageBreak/>
        <w:t>******</w:t>
      </w:r>
      <w:r>
        <w:tab/>
        <w:t>NICHD (2006) National Reading Panel Reports Combination of Teaching Phonics,</w:t>
      </w:r>
      <w:r>
        <w:rPr>
          <w:spacing w:val="1"/>
        </w:rPr>
        <w:t xml:space="preserve"> </w:t>
      </w:r>
      <w:r>
        <w:t>Word Sounds, Giving Feedback on Oral Reading Most Effective Way to Teach</w:t>
      </w:r>
      <w:r>
        <w:rPr>
          <w:spacing w:val="1"/>
        </w:rPr>
        <w:t xml:space="preserve"> </w:t>
      </w:r>
      <w:r>
        <w:t>Reading.</w:t>
      </w:r>
      <w:r>
        <w:rPr>
          <w:spacing w:val="-10"/>
        </w:rPr>
        <w:t xml:space="preserve"> </w:t>
      </w:r>
      <w:r w:rsidR="006573D9">
        <w:t>Rim faotainn bho</w:t>
      </w:r>
      <w:r>
        <w:t>:</w:t>
      </w:r>
      <w:r>
        <w:rPr>
          <w:spacing w:val="-7"/>
        </w:rPr>
        <w:t xml:space="preserve"> </w:t>
      </w:r>
      <w:hyperlink r:id="rId10">
        <w:r>
          <w:rPr>
            <w:u w:val="single"/>
          </w:rPr>
          <w:t>http://www.nichd.nih.gov/news/releases/Pages/nrp.aspx</w:t>
        </w:r>
      </w:hyperlink>
    </w:p>
    <w:sectPr w:rsidR="00383118">
      <w:pgSz w:w="11910" w:h="16840"/>
      <w:pgMar w:top="1660" w:right="1320" w:bottom="1220" w:left="1340" w:header="708" w:footer="102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0D076F" w14:textId="77777777" w:rsidR="00A32C81" w:rsidRDefault="00A32C81">
      <w:r>
        <w:separator/>
      </w:r>
    </w:p>
  </w:endnote>
  <w:endnote w:type="continuationSeparator" w:id="0">
    <w:p w14:paraId="2EFB9A6D" w14:textId="77777777" w:rsidR="00A32C81" w:rsidRDefault="00A32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A7BEBE" w14:textId="3535CF7C" w:rsidR="00383118" w:rsidRDefault="00E928EA">
    <w:pPr>
      <w:pStyle w:val="BodyText"/>
      <w:spacing w:line="14" w:lineRule="auto"/>
      <w:ind w:left="0"/>
      <w:rPr>
        <w:sz w:val="20"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5C83D750" wp14:editId="0CA1C601">
              <wp:simplePos x="0" y="0"/>
              <wp:positionH relativeFrom="page">
                <wp:posOffset>901700</wp:posOffset>
              </wp:positionH>
              <wp:positionV relativeFrom="page">
                <wp:posOffset>9904730</wp:posOffset>
              </wp:positionV>
              <wp:extent cx="1132840" cy="17716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32840" cy="177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E7FC3E" w14:textId="280B0D18" w:rsidR="00383118" w:rsidRDefault="00383118">
                          <w:pPr>
                            <w:pStyle w:val="BodyText"/>
                            <w:spacing w:line="263" w:lineRule="exact"/>
                            <w:ind w:left="2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83D75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71pt;margin-top:779.9pt;width:89.2pt;height:13.9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" filled="f" stroked="f">
              <v:textbox inset="0,0,0,0">
                <w:txbxContent>
                  <w:p w14:paraId="48E7FC3E" w14:textId="280B0D18" w:rsidR="00383118" w:rsidRDefault="00383118">
                    <w:pPr>
                      <w:pStyle w:val="BodyText"/>
                      <w:spacing w:line="263" w:lineRule="exact"/>
                      <w:ind w:left="2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29FCC3" w14:textId="77777777" w:rsidR="00A32C81" w:rsidRDefault="00A32C81">
      <w:r>
        <w:separator/>
      </w:r>
    </w:p>
  </w:footnote>
  <w:footnote w:type="continuationSeparator" w:id="0">
    <w:p w14:paraId="7CB47232" w14:textId="77777777" w:rsidR="00A32C81" w:rsidRDefault="00A32C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8EF1E7" w14:textId="77777777" w:rsidR="00383118" w:rsidRDefault="003F70AA">
    <w:pPr>
      <w:pStyle w:val="BodyText"/>
      <w:spacing w:line="14" w:lineRule="auto"/>
      <w:ind w:left="0"/>
      <w:rPr>
        <w:sz w:val="20"/>
      </w:rPr>
    </w:pPr>
    <w:r>
      <w:rPr>
        <w:noProof/>
        <w:lang w:eastAsia="en-GB"/>
      </w:rPr>
      <w:drawing>
        <wp:anchor distT="0" distB="0" distL="0" distR="0" simplePos="0" relativeHeight="251657216" behindDoc="1" locked="0" layoutInCell="1" allowOverlap="1" wp14:anchorId="4ACA5743" wp14:editId="4F828061">
          <wp:simplePos x="0" y="0"/>
          <wp:positionH relativeFrom="page">
            <wp:posOffset>914400</wp:posOffset>
          </wp:positionH>
          <wp:positionV relativeFrom="page">
            <wp:posOffset>449579</wp:posOffset>
          </wp:positionV>
          <wp:extent cx="972185" cy="389127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72185" cy="38912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118"/>
    <w:rsid w:val="000124D2"/>
    <w:rsid w:val="00081DEF"/>
    <w:rsid w:val="000C69DE"/>
    <w:rsid w:val="00153178"/>
    <w:rsid w:val="0015612F"/>
    <w:rsid w:val="00262F4C"/>
    <w:rsid w:val="00383118"/>
    <w:rsid w:val="003F70AA"/>
    <w:rsid w:val="006573D9"/>
    <w:rsid w:val="00683EAC"/>
    <w:rsid w:val="006F17B3"/>
    <w:rsid w:val="00861C41"/>
    <w:rsid w:val="00A32C81"/>
    <w:rsid w:val="00B31D56"/>
    <w:rsid w:val="00B7204A"/>
    <w:rsid w:val="00C9351D"/>
    <w:rsid w:val="00E928EA"/>
    <w:rsid w:val="00F760B3"/>
    <w:rsid w:val="00FB5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6318D635"/>
  <w15:docId w15:val="{F37C3361-F9F0-4601-B657-996A69A04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981"/>
    </w:pPr>
  </w:style>
  <w:style w:type="paragraph" w:styleId="Title">
    <w:name w:val="Title"/>
    <w:basedOn w:val="Normal"/>
    <w:uiPriority w:val="10"/>
    <w:qFormat/>
    <w:pPr>
      <w:spacing w:before="71"/>
      <w:ind w:left="3562" w:right="3575"/>
      <w:jc w:val="center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FB5E4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5E4A"/>
    <w:rPr>
      <w:rFonts w:ascii="Calibri" w:eastAsia="Calibri" w:hAnsi="Calibri" w:cs="Calibri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B5E4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5E4A"/>
    <w:rPr>
      <w:rFonts w:ascii="Calibri" w:eastAsia="Calibri" w:hAnsi="Calibri" w:cs="Calibri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ichd.nih.gov/publications/pubs/prf_k-3/Pages/PRF-teachers-k-3-vocab.aspx" TargetMode="External"/><Relationship Id="rId13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customXml" Target="../customXml/item3.xml"/><Relationship Id="rId10" Type="http://schemas.openxmlformats.org/officeDocument/2006/relationships/hyperlink" Target="http://www.nichd.nih.gov/news/releases/Pages/nrp.aspx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nichd.nih.gov/publications/pubs/prf_k-3/Pages/PRF-teachers-k-3-vocab.aspx" TargetMode="Externa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19F81F2E8F9B408B43A73F05C8CD6A" ma:contentTypeVersion="4" ma:contentTypeDescription="Create a new document." ma:contentTypeScope="" ma:versionID="215cfb20cecf2e3f25fddf02c9a779fe">
  <xsd:schema xmlns:xsd="http://www.w3.org/2001/XMLSchema" xmlns:xs="http://www.w3.org/2001/XMLSchema" xmlns:p="http://schemas.microsoft.com/office/2006/metadata/properties" xmlns:ns2="c20bb69a-e2fd-4029-9612-7800870cd809" targetNamespace="http://schemas.microsoft.com/office/2006/metadata/properties" ma:root="true" ma:fieldsID="85f4ec34fe2145b61db1ace015400b10" ns2:_="">
    <xsd:import namespace="c20bb69a-e2fd-4029-9612-7800870cd8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bb69a-e2fd-4029-9612-7800870cd8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80984E9-A87D-45D8-B531-38604E3A424A}"/>
</file>

<file path=customXml/itemProps2.xml><?xml version="1.0" encoding="utf-8"?>
<ds:datastoreItem xmlns:ds="http://schemas.openxmlformats.org/officeDocument/2006/customXml" ds:itemID="{32DD4443-8F40-451D-9270-1E2BA71991F2}"/>
</file>

<file path=customXml/itemProps3.xml><?xml version="1.0" encoding="utf-8"?>
<ds:datastoreItem xmlns:ds="http://schemas.openxmlformats.org/officeDocument/2006/customXml" ds:itemID="{A9406094-2BB3-42FC-B8A5-78B9D468A69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778</Words>
  <Characters>4435</Characters>
  <Application>Microsoft Office Word</Application>
  <DocSecurity>4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Glossary</vt:lpstr>
    </vt:vector>
  </TitlesOfParts>
  <Company/>
  <LinksUpToDate>false</LinksUpToDate>
  <CharactersWithSpaces>5203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Glossary</dc:title>
  <dc:subject>Primary One Literacy Assessment and Action Resource</dc:subject>
  <dc:creator>Education Scotland</dc:creator>
  <cp:lastModifiedBy>MacKinnon M (Maeve)</cp:lastModifiedBy>
  <cp:revision>2</cp:revision>
  <dcterms:created xsi:type="dcterms:W3CDTF">2021-04-23T14:33:00Z</dcterms:created>
  <dcterms:modified xsi:type="dcterms:W3CDTF">2021-04-23T14:33:00Z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2014-06-10T00:00:00Z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2021-03-30T00:00:00Z</vt:filetime>
  </property>
  <property fmtid="{D5CDD505-2E9C-101B-9397-08002B2CF9AE}" pid="5" name="ContentTypeId">
    <vt:lpwstr>0x0101003819F81F2E8F9B408B43A73F05C8CD6A</vt:lpwstr>
  </property>
</Properties>
</file>